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32A0D8F3" w:rsidP="079205AF" w:rsidRDefault="32A0D8F3" w14:paraId="7769BDA7" w14:textId="2CC261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Międzynarodowy Dzień Ziemi</w:t>
      </w:r>
    </w:p>
    <w:p w:rsidR="32A0D8F3" w:rsidP="079205AF" w:rsidRDefault="32A0D8F3" w14:paraId="32501BBB" w14:textId="7BA7B0B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 kwietniu mija 50 lat od kiedy ustanowiono Międzynarodowy Dzień Ziemi. </w:t>
      </w:r>
    </w:p>
    <w:p w:rsidR="32A0D8F3" w:rsidP="079205AF" w:rsidRDefault="32A0D8F3" w14:paraId="6324BACF" w14:textId="40417E1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8bfbdf3be90a42c1">
        <w:r w:rsidRPr="079205AF" w:rsidR="079205A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66CC"/>
            <w:sz w:val="24"/>
            <w:szCs w:val="24"/>
            <w:u w:val="single"/>
            <w:lang w:val="pl-PL"/>
          </w:rPr>
          <w:t>https://www.national-geographic.pl/aktualnosci/50-rocznica-dnia-ziemi-zobacz-jak-mlodzi-aktywisci-walcza-o-przyszlosc</w:t>
        </w:r>
      </w:hyperlink>
    </w:p>
    <w:p w:rsidR="32A0D8F3" w:rsidP="079205AF" w:rsidRDefault="32A0D8F3" w14:paraId="18506F1A" w14:textId="136A2B7D">
      <w:pPr>
        <w:pStyle w:val="Heading1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2A0D8F3" w:rsidP="079205AF" w:rsidRDefault="32A0D8F3" w14:paraId="29068EBB" w14:textId="20731E73">
      <w:pPr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32A0D8F3" w:rsidP="079205AF" w:rsidRDefault="32A0D8F3" w14:paraId="76F842D2" w14:textId="5A5996A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895B6"/>
          <w:sz w:val="18"/>
          <w:szCs w:val="18"/>
          <w:lang w:val="pl-PL"/>
        </w:rPr>
      </w:pPr>
      <w:hyperlink r:id="Raa6121106b134ce9"/>
      <w:r>
        <w:tab/>
      </w:r>
      <w:r>
        <w:tab/>
      </w:r>
      <w:r>
        <w:tab/>
      </w:r>
      <w:r>
        <w:tab/>
      </w:r>
      <w:r>
        <w:drawing>
          <wp:inline wp14:editId="183BF318" wp14:anchorId="6099A7F9">
            <wp:extent cx="2085975" cy="2857500"/>
            <wp:effectExtent l="0" t="0" r="0" b="0"/>
            <wp:docPr id="2130537780" name="" descr="fot. archiwum Źródeł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09511e180449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fc90647162ad4ee9"/>
      <w:r>
        <w:tab/>
      </w:r>
      <w:r>
        <w:tab/>
      </w:r>
      <w:r>
        <w:tab/>
      </w:r>
      <w:r w:rsidRPr="079205AF" w:rsidR="079205AF">
        <w:rPr>
          <w:rStyle w:val="Hyperlink"/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895B6"/>
          <w:sz w:val="18"/>
          <w:szCs w:val="18"/>
          <w:lang w:val="pl-PL"/>
        </w:rPr>
        <w:t xml:space="preserve"> </w:t>
      </w:r>
      <w:r>
        <w:tab/>
      </w:r>
      <w:r>
        <w:tab/>
      </w:r>
      <w:r>
        <w:tab/>
      </w:r>
    </w:p>
    <w:p w:rsidR="32A0D8F3" w:rsidP="079205AF" w:rsidRDefault="32A0D8F3" w14:paraId="71AE2D59" w14:textId="56D3E2B1">
      <w:pPr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fot. archiwum Źródeł</w:t>
      </w:r>
    </w:p>
    <w:p w:rsidR="32A0D8F3" w:rsidP="079205AF" w:rsidRDefault="32A0D8F3" w14:paraId="6CE779A4" w14:textId="3546354D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28"/>
          <w:szCs w:val="2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28"/>
          <w:szCs w:val="28"/>
          <w:lang w:val="pl-PL"/>
        </w:rPr>
        <w:t xml:space="preserve">22 kwietnia setki milionów ludzi na całym świecie będzie świętować Dzień Ziemi. Idea troski o niebieską planetę łączy ludzi niezależnie od narodowości, wyznania, zawodu, wieku czy innych kategorii różnicujących.  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28"/>
          <w:szCs w:val="28"/>
          <w:lang w:val="pl-PL"/>
        </w:rPr>
        <w:t xml:space="preserve">Święto to jest wspaniałą okazją, by nagłośnić globalne problemy 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28"/>
          <w:szCs w:val="28"/>
          <w:lang w:val="pl-PL"/>
        </w:rPr>
        <w:t>Ziemi!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28"/>
          <w:szCs w:val="28"/>
          <w:lang w:val="pl-PL"/>
        </w:rPr>
        <w:t xml:space="preserve"> </w:t>
      </w:r>
    </w:p>
    <w:p w:rsidR="32A0D8F3" w:rsidP="079205AF" w:rsidRDefault="32A0D8F3" w14:paraId="64BB941A" w14:textId="7C7EEB1E">
      <w:pPr>
        <w:spacing w:line="39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6F6F6F"/>
          <w:sz w:val="27"/>
          <w:szCs w:val="27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6F6F6F"/>
          <w:sz w:val="27"/>
          <w:szCs w:val="27"/>
          <w:lang w:val="pl-PL"/>
        </w:rPr>
        <w:t>Podejmij wyzwanie:</w:t>
      </w:r>
      <w:r>
        <w:br/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6F6F6F"/>
          <w:sz w:val="27"/>
          <w:szCs w:val="27"/>
          <w:lang w:val="pl-PL"/>
        </w:rPr>
        <w:t xml:space="preserve"> Poszukaj przyrody wokół siebie. Wyjdź z domu i poszukaj przyrody w dziwnych miejscach,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6F6F6F"/>
          <w:sz w:val="27"/>
          <w:szCs w:val="27"/>
          <w:lang w:val="pl-PL"/>
        </w:rPr>
        <w:t>zobacz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6F6F6F"/>
          <w:sz w:val="27"/>
          <w:szCs w:val="27"/>
          <w:lang w:val="pl-PL"/>
        </w:rPr>
        <w:t xml:space="preserve"> jak przyroda walczy o swoje miejsce w mieście (np. drzewka na gzymsach, dachach komórek, rośliny wyrastające z murów, w pęknięciach asfaltu, między płytami chodnikowymi), przyjrzyj się drzewom w twojej okolicy, dotknij ich, powąchaj, przyjrzyj się liście, zidentyfikuj gatunek.</w:t>
      </w:r>
    </w:p>
    <w:p w:rsidR="32A0D8F3" w:rsidP="079205AF" w:rsidRDefault="32A0D8F3" w14:paraId="49379604" w14:textId="6E674BB5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895B6"/>
          <w:sz w:val="18"/>
          <w:szCs w:val="18"/>
          <w:lang w:val="pl-PL"/>
        </w:rPr>
      </w:pPr>
      <w:hyperlink r:id="Rc573e5f752104de5"/>
      <w:r>
        <w:tab/>
      </w:r>
      <w:r>
        <w:tab/>
      </w:r>
      <w:r>
        <w:tab/>
      </w:r>
      <w:r>
        <w:tab/>
      </w:r>
      <w:r>
        <w:drawing>
          <wp:inline wp14:editId="68842B8D" wp14:anchorId="45A08D28">
            <wp:extent cx="2857500" cy="1638300"/>
            <wp:effectExtent l="0" t="0" r="0" b="0"/>
            <wp:docPr id="1544102736" name="" descr="dzien_ziemi197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bfafa00e3544b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ed5b9098a5634e4b"/>
      <w:r>
        <w:tab/>
      </w:r>
      <w:r>
        <w:tab/>
      </w:r>
      <w:r>
        <w:tab/>
      </w:r>
      <w:r w:rsidRPr="079205AF" w:rsidR="079205AF">
        <w:rPr>
          <w:rStyle w:val="Hyperlink"/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3895B6"/>
          <w:sz w:val="18"/>
          <w:szCs w:val="18"/>
          <w:lang w:val="pl-PL"/>
        </w:rPr>
        <w:t xml:space="preserve"> </w:t>
      </w:r>
      <w:r>
        <w:tab/>
      </w:r>
      <w:r>
        <w:tab/>
      </w:r>
      <w:r>
        <w:tab/>
      </w:r>
    </w:p>
    <w:p w:rsidR="32A0D8F3" w:rsidP="079205AF" w:rsidRDefault="32A0D8F3" w14:paraId="777BFB49" w14:textId="0939010B">
      <w:pPr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Tysiące ludzi na Piątej Alei w Nowym Jorku podczas pierwszych obchodów Dnia Ziemi w 1970 roku, </w:t>
      </w:r>
    </w:p>
    <w:p w:rsidR="32A0D8F3" w:rsidP="079205AF" w:rsidRDefault="32A0D8F3" w14:paraId="7C4F7E92" w14:textId="7636B7FB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fot.</w:t>
      </w:r>
      <w:hyperlink r:id="R0bb7f308a5ea4fbf">
        <w:r w:rsidRPr="079205AF" w:rsidR="079205AF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6F6F6F"/>
            <w:sz w:val="18"/>
            <w:szCs w:val="18"/>
            <w:lang w:val="pl-PL"/>
          </w:rPr>
          <w:t>www.earthday.org/</w:t>
        </w:r>
        <w:r>
          <w:br/>
        </w:r>
      </w:hyperlink>
    </w:p>
    <w:p w:rsidR="32A0D8F3" w:rsidP="079205AF" w:rsidRDefault="32A0D8F3" w14:paraId="510E5E13" w14:textId="637DB3DE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>Szczypta historii – o narodzinach ruchu ekologicznego</w:t>
      </w:r>
    </w:p>
    <w:p w:rsidR="32A0D8F3" w:rsidP="079205AF" w:rsidRDefault="32A0D8F3" w14:paraId="19FA06F1" w14:textId="6B9DB7F0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Zapraszam Was w podróż do zbuntowanych Stanów Zjednoczonych końca lat ’60-ych XX wieku, szalonej ery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Jimi’ego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Hendrix i Janis Joplin, ogarniętej od kilku lat protestami przeciwko wojnie w Wietnamie. Nucąc pieśni Johna Lennona, wielu młodych Amerykanów wierzyło, że możliwy jest lepszy świat tu i teraz. Chcieli żyć naturalnie, w pokoju, braterstwie i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siostrzeństwie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. Jednocześnie kwestie ekologicznie nie były tematem doniesień prasy i codziennych rozmów, klasa średnia uciekała wielkimi samochodami do domów poza miastem, a nielimitowany smród fabryk uchodził za zapach dobrobytu. Ustanowienie Dnia Ziemi zaproponował senator Partii Demokratycznej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Gaylord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Nelson, przejęty degradacją środowiska naturalnego, zwłaszcza masowymi wyciekami ropy u wybrzeża Kalifornii. Pomysł Nelsona trafił na żyzny grunt. Na zajęcia nie poszły miliony uczniów i studentów, domagając się walki z wyciekami ropy, trującymi fabrykami i elektrowniami, toksycznymi odpadami i zanikiem dzikiego życia. Pierwszy dzień Ziemi, 22.04.1970 r, zakończył się dużym sukcesem dzięki temu, że zarazili się tą ideą młodzi ludzie aktywnie walczący o pokój i lepszy świat. Na jednym placu w Waszyngtonie zgromadziło się 200 tys. ludzi, a na ulice miast całego kraju wyszło 20 milionów ludzi domagających się troski o środowisko.</w:t>
      </w:r>
    </w:p>
    <w:p w:rsidR="32A0D8F3" w:rsidP="079205AF" w:rsidRDefault="32A0D8F3" w14:paraId="2A14DD67" w14:textId="5DE5C023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>Uznaje się, że tego dnia narodził się ruch ekologiczny, który kontynuując protesty sprawił, że politycy musieli się zająć po raz pierwszy tak codziennymi, z dzisiejszej perspektywy, tematami jak czystość wód i powietrza.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W następnej dekadzie żądania ruchu przyniosły konkretne efekty, uchwalono pierwsze ustawy chroniące środowisko: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Clean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Water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Act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i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Clean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Air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Act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, powstała państwowa instytucja zajmująca się monitorowaniem zanieczyszczeń.</w:t>
      </w:r>
    </w:p>
    <w:p w:rsidR="32A0D8F3" w:rsidP="079205AF" w:rsidRDefault="32A0D8F3" w14:paraId="1010E093" w14:textId="549CF5C8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Dzień Ziemi podejmowany był w różnych krajach, lecz stał się naprawdę globalny w 1990 roku, mobilizując 200 milionów ludzi w 141 państwach i otwierając drogę do Szczytu Ziemi ONZ w 1992 roku w Rio de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Janeiro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. W 2000 roku głównym tematem stały się zmiany klimatyczne, organizatorzy Dnia Ziemi walczyli o uznanie wagi problemu i zaprzestanie jego negowania przez polityków, domagali się natychmiastowego ograniczenia emisji CO2 i przejścia gospodarek świata na odnawialne źródła energii.</w:t>
      </w:r>
    </w:p>
    <w:p w:rsidR="32A0D8F3" w:rsidP="079205AF" w:rsidRDefault="32A0D8F3" w14:paraId="35709A88" w14:textId="1CD93497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>Co możemy zrobić z tej okazji?</w:t>
      </w:r>
      <w:r>
        <w:br/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 xml:space="preserve"> Międzynarodowa Sieć Earth Day Network liczy, że w tym roku w działania związane z Dniem Ziemi zaangażuje się nawet miliard ludzi. 3 główne tematy jakie proponują koordynatorzy Sieci to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>eko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>-budownictwo, energetyka transport.</w:t>
      </w:r>
      <w:r>
        <w:br/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 xml:space="preserve"> Budownictwo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odpowiada za 1/3 emisji gazów cieplarnianych na świecie. dlatego przy tej okazji można promować wprowadzanie tzw. efektywności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energetyczne,j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czyli różnych rozwiązań mających na celu zmniejszenie zużycia prądu i ciepła, a co za tym idzie redukcję emisji. Rozwiązania takie można też promować w skali lokalnej, na przykład zapewniając lepszą termoizolację budynków, monitorując konsumpcję energii i wyłączając urządzenia pracujące w trybie stand-by, tworząc zielone ogrody na dachach budynków czy wspierając tworzenie budynków pasywnych.</w:t>
      </w:r>
      <w:r>
        <w:br/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Drugi temat to 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>energetyka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. Świat staje przed wyzwaniem przejścia od rozwiązań z czasów scentralizowanego społeczeństwa przemysłowego XX wieku do godnych mobilnego i sieciowego społeczeństwa XXI wieku Odnawialnych Źródeł Energii (OZE). Szczególnie w Polsce temat wydaje się na czasie, gdyż politycy są ciągle skupieni na przestarzałych kopalnych źródłach energii jak węgiel, gaz łupkowy czy związane z największym ryzykiem elektrownie atomowe. Tymczasem w Niemczech już 20% energii pochodzi z OZE, a rząd od kilkunastu lat rząd wspiera drobne przydomowe wytwórnie prądu i ciepła. Dzień Ziemi jest okazją by rozmawiać o polityce energetycznej i demonstrować nowoczesne rozwiązania, które są najbardziej przyjazne środowisku jak elektrownie słoneczne, wiatrowe czy geotermalne.</w:t>
      </w:r>
    </w:p>
    <w:p w:rsidR="32A0D8F3" w:rsidP="079205AF" w:rsidRDefault="32A0D8F3" w14:paraId="21269FD9" w14:textId="37A321FF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Trzeci temat to 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>transport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– w tej chwili najszybciej przybywa emisji gazów cieplarnianych właśnie w tym sektorze, gdyż społeczeństwa są coraz bardziej mobilne, a samochód globalnie przestał być dobrem luksusowym. Obecnie miasta wdrażają coraz więcej rozwiązań czyniących pozytywną zmianę jak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bus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-pasy dające pierwszeństwo transportowi publicznemu, rowery miejskie czy stacje ładowania samochodów elektrycznych. Politycy jednak by podejmować zielone decyzje potrzebują czuć, że społeczeństwo zamiast kolejnych obwodnic do obwodnic, chce czystego powietrza i na przykład bezpłatnego transportu publicznego. Przy okazji Dnia Ziemi warto mówić o tym co każdy człowiek może zrobić by podróżować ekologicznie i co mogą zrobić władze miast i państw by poprawić swoją politykę transportową.</w:t>
      </w:r>
    </w:p>
    <w:p w:rsidR="32A0D8F3" w:rsidP="079205AF" w:rsidRDefault="32A0D8F3" w14:paraId="069B6360" w14:textId="43910A76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>A może posadzimy drzewo?</w:t>
      </w:r>
      <w:r>
        <w:br/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 xml:space="preserve"> Tylko jednego dnia w 2006 roku ponad 250 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>tysięcy wolontariuszy</w:t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18"/>
          <w:szCs w:val="18"/>
          <w:lang w:val="pl-PL"/>
        </w:rPr>
        <w:t xml:space="preserve"> zachęconych przez Fundację </w:t>
      </w:r>
      <w:hyperlink r:id="R7a66ea27f1564911">
        <w:r w:rsidRPr="079205AF" w:rsidR="079205A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color w:val="3895B6"/>
            <w:sz w:val="18"/>
            <w:szCs w:val="18"/>
            <w:lang w:val="pl-PL"/>
          </w:rPr>
          <w:t>Isha</w:t>
        </w:r>
      </w:hyperlink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posadziło ponad 850 tysięcy sadzonek drzew w szczególnie dotkniętym deforestacją i erozją indyjskim stanie Tamil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Nadu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ustanawiając rekord Guinnessa. W 2010 roku reżyser „Avatara” James Cameron zainaugurował globalny </w:t>
      </w:r>
      <w:hyperlink r:id="R0e7c9b39b71a4223">
        <w:r w:rsidRPr="079205AF" w:rsidR="079205A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color w:val="3895B6"/>
            <w:sz w:val="18"/>
            <w:szCs w:val="18"/>
            <w:lang w:val="pl-PL"/>
          </w:rPr>
          <w:t>program sadzenia miliona drzew z okazji Dnia Ziemi</w:t>
        </w:r>
      </w:hyperlink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wraz z aktorką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Signour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Weaver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, grającą w filmie dr Grace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Agustine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, która przeszła na stronę żyjącego w zgodzie z naturą plemienia, zasadzając pierwsze drzewa w brazylijskim Sao Paulo. W ten sposób zaciekła walka o uratowanie planety przeniosła się z wirtualnego świata 3D do tego dostępnego nam za oknem.</w:t>
      </w:r>
    </w:p>
    <w:p w:rsidR="32A0D8F3" w:rsidP="079205AF" w:rsidRDefault="32A0D8F3" w14:paraId="226FF90C" w14:textId="2C1B7957">
      <w:pPr>
        <w:spacing w:line="390" w:lineRule="exact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6F6F6F"/>
          <w:sz w:val="27"/>
          <w:szCs w:val="27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6F6F6F"/>
          <w:sz w:val="27"/>
          <w:szCs w:val="27"/>
          <w:lang w:val="pl-PL"/>
        </w:rPr>
        <w:t>Podejmij wyzwanie:</w:t>
      </w:r>
      <w:r>
        <w:br/>
      </w: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6F6F6F"/>
          <w:sz w:val="27"/>
          <w:szCs w:val="27"/>
          <w:lang w:val="pl-PL"/>
        </w:rPr>
        <w:t xml:space="preserve"> Znajdź miejsce do zazielenienia albo rozkwiecenia i zrób to. Kup (albo pozyskaj od znajomego działkowca) sadzonki albo nasiona mało wymagających, lokalnych roślin i posadź/wysiej je. Nie chodzi o zakładanie całych ogródków, ale o drobne zazielenianie okolicy. Pamiętaj o podlewaniu.</w:t>
      </w:r>
    </w:p>
    <w:p w:rsidR="32A0D8F3" w:rsidP="079205AF" w:rsidRDefault="32A0D8F3" w14:paraId="307A3DED" w14:textId="54D85E95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Sadzenie drzew jest ważnym aktem pozwalającym celebrować Dzień Ziemi nie tylko jako intelektualną ideę, ale konkretne działanie, w które można zaangażować również ręce i serce.  Drzewa można sadzić indywidualnie, ale raźniej jest w grupie. W Polsce Fundacja </w:t>
      </w:r>
      <w:proofErr w:type="spellStart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Aeris</w:t>
      </w:r>
      <w:proofErr w:type="spellEnd"/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Futuro od lat prowadzi program „</w:t>
      </w:r>
      <w:hyperlink r:id="R050291c24ab04d14">
        <w:r w:rsidRPr="079205AF" w:rsidR="079205A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color w:val="3895B6"/>
            <w:sz w:val="18"/>
            <w:szCs w:val="18"/>
            <w:lang w:val="pl-PL"/>
          </w:rPr>
          <w:t>Czas na Las</w:t>
        </w:r>
      </w:hyperlink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>”, w ramach którego różne instytucje i firmy kupują sadzonki, by zrównoważyć emisje CO2 związane na przykład z organizacją konferencji i ekologicznym śladem, jaki pozostawili jej goście.</w:t>
      </w:r>
    </w:p>
    <w:p w:rsidR="32A0D8F3" w:rsidP="079205AF" w:rsidRDefault="32A0D8F3" w14:paraId="1678CB27" w14:textId="41EE08E9">
      <w:p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24"/>
          <w:szCs w:val="24"/>
          <w:lang w:val="pl-PL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6F6F6F"/>
          <w:sz w:val="24"/>
          <w:szCs w:val="24"/>
          <w:lang w:val="pl-PL"/>
        </w:rPr>
        <w:t>Dzień Ziemi jest wspaniałą okazją, by podjąć każdy temat dotyczący szeroko rozumianej kondycji konsumpcyjnego społeczeństwa i działań na rzecz poprawy naszego środowiska życia, ale warto wykonać choć tak drobny gest by żaden złośliwiec nie powiedział, że „znów na gadaniu się skończyło”.</w:t>
      </w:r>
    </w:p>
    <w:p w:rsidR="32A0D8F3" w:rsidP="079205AF" w:rsidRDefault="32A0D8F3" w14:paraId="4BC50A45" w14:textId="2B4BA545">
      <w:pPr>
        <w:pStyle w:val="Heading5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Dowiedz się więcej</w:t>
      </w:r>
    </w:p>
    <w:p w:rsidR="32A0D8F3" w:rsidP="079205AF" w:rsidRDefault="32A0D8F3" w14:paraId="748EC731" w14:textId="4FA2EA8F">
      <w:p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</w:pPr>
      <w:hyperlink r:id="R7675263b58a1447b">
        <w:r w:rsidRPr="079205AF" w:rsidR="079205A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color w:val="3895B6"/>
            <w:sz w:val="18"/>
            <w:szCs w:val="18"/>
            <w:lang w:val="pl-PL"/>
          </w:rPr>
          <w:t>www.earthday.org</w:t>
        </w:r>
      </w:hyperlink>
      <w:r w:rsidRPr="079205AF" w:rsidR="079205AF">
        <w:rPr>
          <w:rFonts w:ascii="Calibri" w:hAnsi="Calibri" w:eastAsia="Calibri" w:cs="Calibri" w:asciiTheme="minorAscii" w:hAnsiTheme="minorAscii" w:eastAsiaTheme="minorAscii" w:cstheme="minorAscii"/>
          <w:noProof w:val="0"/>
          <w:color w:val="6F6F6F"/>
          <w:sz w:val="18"/>
          <w:szCs w:val="18"/>
          <w:lang w:val="pl-PL"/>
        </w:rPr>
        <w:t xml:space="preserve"> – Earth Day Network międzynarodowa sieć promująca Święto</w:t>
      </w:r>
    </w:p>
    <w:p w:rsidR="32A0D8F3" w:rsidP="079205AF" w:rsidRDefault="32A0D8F3" w14:paraId="5BAD8C78" w14:textId="37F35C48">
      <w:pPr>
        <w:jc w:val="left"/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b w:val="1"/>
          <w:bCs w:val="1"/>
          <w:sz w:val="28"/>
          <w:szCs w:val="28"/>
        </w:rPr>
        <w:t>Biblioteka poleca</w:t>
      </w:r>
      <w:r>
        <w:tab/>
      </w:r>
      <w:r>
        <w:tab/>
      </w:r>
      <w:r>
        <w:tab/>
      </w:r>
      <w:r>
        <w:tab/>
      </w:r>
      <w:r>
        <w:tab/>
      </w:r>
      <w:r w:rsidRPr="079205AF" w:rsidR="079205AF"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32A0D8F3" w:rsidP="079205AF" w:rsidRDefault="32A0D8F3" w14:paraId="4B30E58C" w14:textId="6AA10A65">
      <w:pPr>
        <w:jc w:val="left"/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  <w:t xml:space="preserve"> </w:t>
      </w:r>
      <w:r>
        <w:tab/>
      </w:r>
      <w:r>
        <w:tab/>
      </w:r>
      <w:r>
        <w:tab/>
      </w:r>
      <w:r>
        <w:tab/>
      </w:r>
    </w:p>
    <w:p w:rsidR="32A0D8F3" w:rsidP="079205AF" w:rsidRDefault="32A0D8F3" w14:paraId="6677A80B" w14:textId="74FA4E32">
      <w:pPr>
        <w:spacing w:line="420" w:lineRule="exact"/>
        <w:jc w:val="left"/>
        <w:rPr>
          <w:rFonts w:ascii="Tahoma" w:hAnsi="Tahoma" w:eastAsia="Tahoma" w:cs="Tahoma"/>
          <w:b w:val="1"/>
          <w:bCs w:val="1"/>
          <w:noProof w:val="0"/>
          <w:color w:val="6F6F6F"/>
          <w:sz w:val="18"/>
          <w:szCs w:val="18"/>
          <w:lang w:val="pl-PL"/>
        </w:rPr>
      </w:pPr>
    </w:p>
    <w:p w:rsidR="32A0D8F3" w:rsidP="079205AF" w:rsidRDefault="32A0D8F3" w14:paraId="4110C0E7" w14:textId="03BE64F5">
      <w:pPr>
        <w:jc w:val="left"/>
      </w:pPr>
    </w:p>
    <w:p w:rsidR="32A0D8F3" w:rsidP="079205AF" w:rsidRDefault="32A0D8F3" w14:paraId="2E7EBB97" w14:textId="35DAC7E5">
      <w:pPr>
        <w:jc w:val="left"/>
      </w:pPr>
      <w:r w:rsidRPr="079205AF" w:rsidR="079205AF"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79205AF" w:rsidR="079205AF"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  <w:t xml:space="preserve"> </w:t>
      </w:r>
    </w:p>
    <w:p w:rsidR="32A0D8F3" w:rsidP="079205AF" w:rsidRDefault="32A0D8F3" w14:paraId="0DE9AE25" w14:textId="1567F196">
      <w:pPr>
        <w:jc w:val="left"/>
      </w:pPr>
      <w:r w:rsidRPr="079205AF" w:rsidR="079205AF"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  <w:t xml:space="preserve"> </w:t>
      </w:r>
      <w:r>
        <w:tab/>
      </w:r>
      <w:r>
        <w:tab/>
      </w:r>
      <w:r w:rsidRPr="079205AF" w:rsidR="079205AF"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  <w:t xml:space="preserve"> </w:t>
      </w:r>
    </w:p>
    <w:p w:rsidR="32A0D8F3" w:rsidP="079205AF" w:rsidRDefault="32A0D8F3" w14:paraId="4D958B71" w14:textId="22CAABA1">
      <w:pPr>
        <w:jc w:val="left"/>
      </w:pPr>
    </w:p>
    <w:p w:rsidR="32A0D8F3" w:rsidP="079205AF" w:rsidRDefault="32A0D8F3" w14:paraId="356E9525" w14:textId="174D1876">
      <w:pPr>
        <w:jc w:val="left"/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  <w:t xml:space="preserve"> </w:t>
      </w:r>
      <w:r>
        <w:tab/>
      </w:r>
      <w:r>
        <w:tab/>
      </w:r>
    </w:p>
    <w:p w:rsidR="32A0D8F3" w:rsidP="079205AF" w:rsidRDefault="32A0D8F3" w14:paraId="56202A97" w14:textId="4BB34737">
      <w:pPr>
        <w:jc w:val="left"/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</w:pPr>
      <w:r w:rsidRPr="079205AF" w:rsidR="079205AF">
        <w:rPr>
          <w:rFonts w:ascii="Tahoma" w:hAnsi="Tahoma" w:eastAsia="Tahoma" w:cs="Tahoma"/>
          <w:noProof w:val="0"/>
          <w:color w:val="6F6F6F"/>
          <w:sz w:val="18"/>
          <w:szCs w:val="18"/>
          <w:lang w:val="pl-PL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32A0D8F3" w:rsidP="079205AF" w:rsidRDefault="32A0D8F3" w14:paraId="54BA0D3C" w14:textId="5B6F87E7">
      <w:pPr>
        <w:pStyle w:val="Normal"/>
        <w:rPr>
          <w:rFonts w:ascii="Tahoma" w:hAnsi="Tahoma" w:eastAsia="Tahoma" w:cs="Tahoma"/>
          <w:noProof w:val="0"/>
          <w:sz w:val="18"/>
          <w:szCs w:val="18"/>
          <w:lang w:val="pl-PL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1D1B57"/>
  <w15:docId w15:val="{256479a8-a2a7-4170-9e19-3dfdedb60522}"/>
  <w:rsids>
    <w:rsidRoot w:val="471D1B57"/>
    <w:rsid w:val="079205AF"/>
    <w:rsid w:val="32A0D8F3"/>
    <w:rsid w:val="471D1B5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national-geographic.pl/aktualnosci/50-rocznica-dnia-ziemi-zobacz-jak-mlodzi-aktywisci-walcza-o-przyszlosc" TargetMode="External" Id="R8bfbdf3be90a42c1" /><Relationship Type="http://schemas.openxmlformats.org/officeDocument/2006/relationships/hyperlink" Target="https://www.ekokalendarz.pl/wp-content/uploads/P4207820.jpg" TargetMode="External" Id="Raa6121106b134ce9" /><Relationship Type="http://schemas.openxmlformats.org/officeDocument/2006/relationships/image" Target="/media/image.jpg" Id="Rcb09511e1804497c" /><Relationship Type="http://schemas.openxmlformats.org/officeDocument/2006/relationships/hyperlink" Target="https://www.ekokalendarz.pl/wp-content/uploads/P4207820.jpg" TargetMode="External" Id="Rfc90647162ad4ee9" /><Relationship Type="http://schemas.openxmlformats.org/officeDocument/2006/relationships/hyperlink" Target="https://www.ekokalendarz.pl/wp-content/uploads/dzien_ziemi1970.gif" TargetMode="External" Id="Rc573e5f752104de5" /><Relationship Type="http://schemas.openxmlformats.org/officeDocument/2006/relationships/image" Target="/media/image.gif" Id="R27bfafa00e3544bf" /><Relationship Type="http://schemas.openxmlformats.org/officeDocument/2006/relationships/hyperlink" Target="https://www.ekokalendarz.pl/wp-content/uploads/dzien_ziemi1970.gif" TargetMode="External" Id="Red5b9098a5634e4b" /><Relationship Type="http://schemas.openxmlformats.org/officeDocument/2006/relationships/hyperlink" Target="http://www.earthday.org/gallery/earth-day-history-movement" TargetMode="External" Id="R0bb7f308a5ea4fbf" /><Relationship Type="http://schemas.openxmlformats.org/officeDocument/2006/relationships/hyperlink" Target="http://www.ishafoundation.org/ProjectGreenHands" TargetMode="External" Id="R7a66ea27f1564911" /><Relationship Type="http://schemas.openxmlformats.org/officeDocument/2006/relationships/hyperlink" Target="http://www.businesswire.com/news/home/20100411005039/en/James-Cameron-Plants-%20Million-Trees-Brazil" TargetMode="External" Id="R0e7c9b39b71a4223" /><Relationship Type="http://schemas.openxmlformats.org/officeDocument/2006/relationships/hyperlink" Target="http://aerisfuturo.pl/pl/i.54.0.0.0/Czas-na-Las-.html" TargetMode="External" Id="R050291c24ab04d14" /><Relationship Type="http://schemas.openxmlformats.org/officeDocument/2006/relationships/hyperlink" Target="http://www.earthday.org/" TargetMode="External" Id="R7675263b58a144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2020-04-21T08:07:26.6319147Z</dcterms:created>
  <dcterms:modified xsi:type="dcterms:W3CDTF">2020-04-21T08:39:27.2950846Z</dcterms:modified>
  <dc:creator>Mariola Dziewirz</dc:creator>
  <lastModifiedBy>Mariola Dziewirz</lastModifiedBy>
</coreProperties>
</file>